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903E0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8165276"/>
            <wp:effectExtent l="19050" t="0" r="3175" b="0"/>
            <wp:docPr id="1" name="Рисунок 1" descr="C:\Users\Учитель\Pictures\2018-09-11\Сканировать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9-11\Сканировать2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223FE0" w:rsidRDefault="00223F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C95C3A" w:rsidTr="00EA64F0">
        <w:trPr>
          <w:trHeight w:val="1183"/>
        </w:trPr>
        <w:tc>
          <w:tcPr>
            <w:tcW w:w="5070" w:type="dxa"/>
          </w:tcPr>
          <w:p w:rsidR="00C95C3A" w:rsidRDefault="00C95C3A" w:rsidP="00EA64F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СОГЛАСОВАНО:                     </w:t>
            </w:r>
          </w:p>
          <w:p w:rsidR="00C95C3A" w:rsidRDefault="00C95C3A" w:rsidP="00EA64F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Протокол педагогического совета                                                                                                                                       </w:t>
            </w:r>
          </w:p>
          <w:p w:rsidR="00C95C3A" w:rsidRDefault="00C95C3A" w:rsidP="00EA64F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11 от 27.08.2018г.                                           </w:t>
            </w:r>
          </w:p>
          <w:p w:rsidR="00C95C3A" w:rsidRDefault="00C95C3A" w:rsidP="00EA64F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5C3A" w:rsidRDefault="00C95C3A" w:rsidP="00EA6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УТВЕРЖДАЮ:</w:t>
            </w:r>
          </w:p>
          <w:p w:rsidR="00C95C3A" w:rsidRDefault="00C95C3A" w:rsidP="00EA6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Директор школы</w:t>
            </w:r>
          </w:p>
          <w:p w:rsidR="00C95C3A" w:rsidRDefault="00C95C3A" w:rsidP="00EA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______________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Вастьянов</w:t>
            </w:r>
            <w:proofErr w:type="spellEnd"/>
          </w:p>
          <w:p w:rsidR="00C95C3A" w:rsidRDefault="00C95C3A" w:rsidP="00EA64F0">
            <w:pPr>
              <w:pStyle w:val="a4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Приказ №  75</w:t>
            </w:r>
            <w:r>
              <w:rPr>
                <w:rFonts w:ascii="Times New Roman" w:hAnsi="Times New Roman"/>
                <w:sz w:val="28"/>
                <w:szCs w:val="28"/>
              </w:rPr>
              <w:t>-р от 27.08.2018г.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</w:t>
            </w:r>
          </w:p>
          <w:p w:rsidR="00C95C3A" w:rsidRDefault="00C95C3A" w:rsidP="00EA6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C3A" w:rsidRDefault="00C95C3A" w:rsidP="00EA6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FE0" w:rsidRDefault="00223F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95C3A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95C3A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95C3A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95C3A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95C3A" w:rsidRDefault="00C95C3A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223FE0" w:rsidRPr="00223FE0" w:rsidRDefault="00223FE0" w:rsidP="00F903E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FE0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</w:p>
    <w:p w:rsidR="00223FE0" w:rsidRPr="00223FE0" w:rsidRDefault="00223FE0" w:rsidP="00F903E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FE0">
        <w:rPr>
          <w:rFonts w:ascii="Times New Roman" w:hAnsi="Times New Roman" w:cs="Times New Roman"/>
          <w:b/>
          <w:sz w:val="32"/>
          <w:szCs w:val="32"/>
        </w:rPr>
        <w:t xml:space="preserve">индивидуального обучения учащихся </w:t>
      </w:r>
      <w:r w:rsidR="0093703C">
        <w:rPr>
          <w:rFonts w:ascii="Times New Roman" w:hAnsi="Times New Roman" w:cs="Times New Roman"/>
          <w:b/>
          <w:sz w:val="32"/>
          <w:szCs w:val="32"/>
        </w:rPr>
        <w:t xml:space="preserve">с задержкой психического развития (вариант 7.1) </w:t>
      </w:r>
      <w:r w:rsidRPr="00223FE0">
        <w:rPr>
          <w:rFonts w:ascii="Times New Roman" w:hAnsi="Times New Roman" w:cs="Times New Roman"/>
          <w:b/>
          <w:sz w:val="32"/>
          <w:szCs w:val="32"/>
        </w:rPr>
        <w:t>на дому</w:t>
      </w:r>
    </w:p>
    <w:p w:rsidR="00223FE0" w:rsidRPr="00223FE0" w:rsidRDefault="00223FE0" w:rsidP="00F903E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F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57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  <w:r w:rsidRPr="00223F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03E0" w:rsidRPr="00223FE0" w:rsidRDefault="00223FE0" w:rsidP="00F903E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FE0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gramStart"/>
      <w:r w:rsidRPr="00223FE0">
        <w:rPr>
          <w:rFonts w:ascii="Times New Roman" w:hAnsi="Times New Roman" w:cs="Times New Roman"/>
          <w:b/>
          <w:sz w:val="32"/>
          <w:szCs w:val="32"/>
        </w:rPr>
        <w:t>Мамонтовская</w:t>
      </w:r>
      <w:proofErr w:type="gramEnd"/>
      <w:r w:rsidRPr="00223FE0">
        <w:rPr>
          <w:rFonts w:ascii="Times New Roman" w:hAnsi="Times New Roman" w:cs="Times New Roman"/>
          <w:b/>
          <w:sz w:val="32"/>
          <w:szCs w:val="32"/>
        </w:rPr>
        <w:t xml:space="preserve"> СОШ» на 201</w:t>
      </w:r>
      <w:r w:rsidR="00B677ED">
        <w:rPr>
          <w:rFonts w:ascii="Times New Roman" w:hAnsi="Times New Roman" w:cs="Times New Roman"/>
          <w:b/>
          <w:sz w:val="32"/>
          <w:szCs w:val="32"/>
        </w:rPr>
        <w:t>8</w:t>
      </w:r>
      <w:r w:rsidRPr="00223FE0">
        <w:rPr>
          <w:rFonts w:ascii="Times New Roman" w:hAnsi="Times New Roman" w:cs="Times New Roman"/>
          <w:b/>
          <w:sz w:val="32"/>
          <w:szCs w:val="32"/>
        </w:rPr>
        <w:t>-201</w:t>
      </w:r>
      <w:r w:rsidR="00B677ED">
        <w:rPr>
          <w:rFonts w:ascii="Times New Roman" w:hAnsi="Times New Roman" w:cs="Times New Roman"/>
          <w:b/>
          <w:sz w:val="32"/>
          <w:szCs w:val="32"/>
        </w:rPr>
        <w:t>9</w:t>
      </w:r>
      <w:r w:rsidRPr="00223FE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</w:rPr>
      </w:pPr>
    </w:p>
    <w:p w:rsidR="00F903E0" w:rsidRDefault="00F903E0" w:rsidP="00F90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Мамонтово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677ED">
        <w:rPr>
          <w:rFonts w:ascii="Times New Roman" w:hAnsi="Times New Roman" w:cs="Times New Roman"/>
          <w:sz w:val="28"/>
          <w:szCs w:val="28"/>
        </w:rPr>
        <w:t>8</w:t>
      </w:r>
    </w:p>
    <w:p w:rsidR="00742642" w:rsidRPr="0093703C" w:rsidRDefault="00742642" w:rsidP="0093703C">
      <w:pPr>
        <w:spacing w:after="0" w:line="240" w:lineRule="auto"/>
        <w:ind w:left="3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42642" w:rsidRPr="0093703C" w:rsidRDefault="00742642" w:rsidP="007B266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</w:t>
      </w:r>
      <w:r w:rsidR="00223FE0"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индивидуального обучения </w:t>
      </w:r>
      <w:r w:rsidR="004B3A3E">
        <w:rPr>
          <w:rFonts w:ascii="Times New Roman" w:hAnsi="Times New Roman" w:cs="Times New Roman"/>
          <w:color w:val="auto"/>
          <w:sz w:val="28"/>
          <w:szCs w:val="28"/>
        </w:rPr>
        <w:t xml:space="preserve">детей с ЗПР </w:t>
      </w:r>
      <w:r w:rsidR="00223FE0"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на дому 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</w:t>
      </w:r>
      <w:r w:rsidR="00223FE0" w:rsidRPr="0093703C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актами:</w:t>
      </w:r>
    </w:p>
    <w:p w:rsidR="00223FE0" w:rsidRPr="0093703C" w:rsidRDefault="00223FE0" w:rsidP="007B2662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FE0" w:rsidRPr="0093703C" w:rsidRDefault="00223FE0" w:rsidP="007B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3C">
        <w:rPr>
          <w:rFonts w:ascii="Times New Roman" w:hAnsi="Times New Roman" w:cs="Times New Roman"/>
          <w:color w:val="auto"/>
          <w:sz w:val="28"/>
          <w:szCs w:val="28"/>
        </w:rPr>
        <w:t>Федеральный закон «Об образовании в Российской Федерации от 29 декабря 2012 г. № 273-ФЗ.</w:t>
      </w:r>
    </w:p>
    <w:p w:rsidR="00D10777" w:rsidRPr="0093703C" w:rsidRDefault="00D10777" w:rsidP="007B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4B3A3E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ограниченными возможностями здоровья 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(Приказ Министерства образования и науки РФ № </w:t>
      </w:r>
      <w:r w:rsidR="004B3A3E">
        <w:rPr>
          <w:rFonts w:ascii="Times New Roman" w:hAnsi="Times New Roman" w:cs="Times New Roman"/>
          <w:color w:val="auto"/>
          <w:sz w:val="28"/>
          <w:szCs w:val="28"/>
        </w:rPr>
        <w:t>1598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B3A3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D10777" w:rsidRDefault="00D10777" w:rsidP="007B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3703C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Санитарно-эпидемиологические правила и нормативы СанПиН 2.4.2.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3286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AC355E" w:rsidRPr="0093703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31148" w:rsidRPr="00E31148" w:rsidRDefault="00E31148" w:rsidP="00E311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1148">
        <w:rPr>
          <w:rFonts w:ascii="Times New Roman" w:eastAsia="Calibri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</w:t>
      </w:r>
      <w:r w:rsidRPr="00E31148">
        <w:rPr>
          <w:rFonts w:ascii="Times New Roman" w:eastAsia="Calibri" w:hAnsi="Times New Roman" w:cs="Times New Roman"/>
          <w:sz w:val="28"/>
          <w:szCs w:val="28"/>
        </w:rPr>
        <w:br/>
        <w:t xml:space="preserve">начального общего образования обучающихся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(одобрена решением федерального учебно-методического объединения по общему образованию Протокол от 22.12.2015 г. № 4/15)</w:t>
      </w:r>
      <w:proofErr w:type="gramEnd"/>
    </w:p>
    <w:p w:rsidR="00AC355E" w:rsidRPr="0093703C" w:rsidRDefault="00AC355E" w:rsidP="007B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Письмо Министерства образования Российской Федерации от 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ВК-452/07</w:t>
      </w:r>
      <w:r w:rsidRPr="0093703C">
        <w:rPr>
          <w:rFonts w:ascii="Times New Roman" w:hAnsi="Times New Roman" w:cs="Times New Roman"/>
          <w:color w:val="auto"/>
          <w:sz w:val="28"/>
          <w:szCs w:val="28"/>
        </w:rPr>
        <w:t xml:space="preserve"> «Методические рекомендации по </w:t>
      </w:r>
      <w:r w:rsidR="0050731A">
        <w:rPr>
          <w:rFonts w:ascii="Times New Roman" w:hAnsi="Times New Roman" w:cs="Times New Roman"/>
          <w:color w:val="auto"/>
          <w:sz w:val="28"/>
          <w:szCs w:val="28"/>
        </w:rPr>
        <w:t>реализации ФГОС ОВЗ»</w:t>
      </w:r>
    </w:p>
    <w:p w:rsidR="00AC355E" w:rsidRPr="0050731A" w:rsidRDefault="00AC355E" w:rsidP="007B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3C">
        <w:rPr>
          <w:rFonts w:ascii="Times New Roman" w:hAnsi="Times New Roman" w:cs="Times New Roman"/>
          <w:color w:val="auto"/>
          <w:sz w:val="28"/>
          <w:szCs w:val="28"/>
        </w:rPr>
        <w:t>Письмо Министерства образования Российской Федерации и науки РФ «О создании условий получения образования детьми с ограниченными возможностями здоровья и детьми-инвалидами» от 18.04.2008 г. № АФ-150/06.</w:t>
      </w:r>
    </w:p>
    <w:p w:rsidR="00742642" w:rsidRPr="0093703C" w:rsidRDefault="00742642" w:rsidP="007B266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3703C">
        <w:rPr>
          <w:rFonts w:ascii="Times New Roman" w:hAnsi="Times New Roman"/>
          <w:color w:val="auto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 w:rsidRPr="0093703C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93703C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 w:rsidRPr="0093703C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93703C">
        <w:rPr>
          <w:rFonts w:ascii="Times New Roman" w:hAnsi="Times New Roman"/>
          <w:sz w:val="28"/>
          <w:szCs w:val="28"/>
        </w:rPr>
        <w:t xml:space="preserve"> определяет </w:t>
      </w:r>
      <w:r w:rsidRPr="0093703C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93703C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spacing w:val="2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93703C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93703C" w:rsidRPr="0093703C" w:rsidRDefault="0093703C" w:rsidP="007B2662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color w:val="auto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93703C" w:rsidRPr="0093703C" w:rsidRDefault="0093703C" w:rsidP="007B2662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93703C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93703C">
        <w:rPr>
          <w:rFonts w:ascii="Times New Roman" w:hAnsi="Times New Roman"/>
          <w:sz w:val="28"/>
          <w:szCs w:val="28"/>
        </w:rPr>
        <w:t>;</w:t>
      </w:r>
    </w:p>
    <w:p w:rsidR="0093703C" w:rsidRPr="0093703C" w:rsidRDefault="0093703C" w:rsidP="007B266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3703C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93703C" w:rsidRPr="0093703C" w:rsidRDefault="0093703C" w:rsidP="007B2662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93703C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93703C" w:rsidRPr="0093703C" w:rsidRDefault="0093703C" w:rsidP="007B2662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93703C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93703C">
        <w:rPr>
          <w:rFonts w:ascii="Times New Roman" w:hAnsi="Times New Roman"/>
          <w:color w:val="auto"/>
          <w:sz w:val="28"/>
          <w:szCs w:val="28"/>
        </w:rPr>
        <w:t> </w:t>
      </w:r>
      <w:r w:rsidRPr="0093703C">
        <w:rPr>
          <w:rFonts w:ascii="Times New Roman" w:hAnsi="Times New Roman"/>
          <w:color w:val="auto"/>
          <w:sz w:val="28"/>
          <w:szCs w:val="28"/>
        </w:rPr>
        <w:t>д.</w:t>
      </w:r>
      <w:r w:rsidRPr="0093703C">
        <w:rPr>
          <w:rFonts w:ascii="Times New Roman" w:hAnsi="Times New Roman"/>
          <w:sz w:val="28"/>
          <w:szCs w:val="28"/>
        </w:rPr>
        <w:t>).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3703C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93703C">
        <w:rPr>
          <w:rFonts w:ascii="Times New Roman" w:hAnsi="Times New Roman"/>
          <w:b/>
          <w:color w:val="auto"/>
          <w:sz w:val="28"/>
          <w:szCs w:val="28"/>
        </w:rPr>
        <w:t>,</w:t>
      </w:r>
      <w:r w:rsidRPr="0093703C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может быть использовано:</w:t>
      </w:r>
    </w:p>
    <w:p w:rsidR="0093703C" w:rsidRPr="0093703C" w:rsidRDefault="0093703C" w:rsidP="007B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93703C" w:rsidRPr="0093703C" w:rsidRDefault="0093703C" w:rsidP="007B266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на </w:t>
      </w: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93703C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93703C" w:rsidRPr="0093703C" w:rsidRDefault="0093703C" w:rsidP="007B266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на </w:t>
      </w: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93703C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93703C" w:rsidRPr="0093703C" w:rsidRDefault="0093703C" w:rsidP="007B266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3C">
        <w:rPr>
          <w:rFonts w:ascii="Times New Roman" w:hAnsi="Times New Roman" w:cs="Times New Roman"/>
          <w:sz w:val="28"/>
          <w:szCs w:val="28"/>
        </w:rPr>
        <w:t xml:space="preserve">на </w:t>
      </w: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93703C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93703C" w:rsidRPr="0093703C" w:rsidRDefault="0093703C" w:rsidP="007B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93703C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93703C">
        <w:rPr>
          <w:rFonts w:ascii="Times New Roman" w:hAnsi="Times New Roman" w:cs="Times New Roman"/>
          <w:spacing w:val="2"/>
          <w:sz w:val="28"/>
          <w:szCs w:val="28"/>
        </w:rPr>
        <w:t>сани</w:t>
      </w:r>
      <w:r w:rsidRPr="0093703C">
        <w:rPr>
          <w:rFonts w:ascii="Times New Roman" w:hAnsi="Times New Roman" w:cs="Times New Roman"/>
          <w:sz w:val="28"/>
          <w:szCs w:val="28"/>
        </w:rPr>
        <w:t>тарно­гигиеническими</w:t>
      </w:r>
      <w:proofErr w:type="spellEnd"/>
      <w:r w:rsidRPr="0093703C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93703C" w:rsidRPr="0093703C" w:rsidRDefault="0093703C" w:rsidP="007B266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93703C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93703C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</w:t>
      </w:r>
      <w:proofErr w:type="gramStart"/>
      <w:r w:rsidRPr="00937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03C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3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03C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93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03C">
        <w:rPr>
          <w:rFonts w:ascii="Times New Roman" w:hAnsi="Times New Roman" w:cs="Times New Roman"/>
          <w:sz w:val="28"/>
          <w:szCs w:val="28"/>
        </w:rPr>
        <w:t>организ</w:t>
      </w:r>
      <w:r w:rsidRPr="0093703C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93703C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93703C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93703C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93703C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93703C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93703C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93703C">
        <w:rPr>
          <w:rFonts w:ascii="Times New Roman" w:hAnsi="Times New Roman" w:cs="Times New Roman"/>
          <w:sz w:val="28"/>
          <w:szCs w:val="28"/>
        </w:rPr>
        <w:t xml:space="preserve">). </w:t>
      </w:r>
      <w:r w:rsidRPr="0093703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занятий по </w:t>
      </w:r>
      <w:r w:rsidRPr="0093703C">
        <w:rPr>
          <w:rFonts w:ascii="Times New Roman" w:hAnsi="Times New Roman" w:cs="Times New Roman"/>
          <w:spacing w:val="2"/>
          <w:sz w:val="28"/>
          <w:szCs w:val="28"/>
        </w:rPr>
        <w:lastRenderedPageBreak/>
        <w:t>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93703C" w:rsidRPr="0093703C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3703C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 w:rsidR="000C72AF">
        <w:rPr>
          <w:rFonts w:ascii="Times New Roman" w:hAnsi="Times New Roman"/>
          <w:color w:val="auto"/>
          <w:sz w:val="28"/>
          <w:szCs w:val="28"/>
        </w:rPr>
        <w:t>МКОУ «Мамонтовская СОШ»</w:t>
      </w:r>
      <w:r w:rsidRPr="0093703C">
        <w:rPr>
          <w:rFonts w:ascii="Times New Roman" w:hAnsi="Times New Roman"/>
          <w:color w:val="auto"/>
          <w:sz w:val="28"/>
          <w:szCs w:val="28"/>
        </w:rPr>
        <w:t>.</w:t>
      </w:r>
    </w:p>
    <w:p w:rsidR="000C72AF" w:rsidRPr="000C72AF" w:rsidRDefault="0093703C" w:rsidP="007B2662">
      <w:pPr>
        <w:pStyle w:val="aa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93703C"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 w:rsidRPr="0093703C">
        <w:rPr>
          <w:rFonts w:ascii="Times New Roman" w:hAnsi="Times New Roman"/>
          <w:sz w:val="28"/>
          <w:szCs w:val="28"/>
        </w:rPr>
        <w:t xml:space="preserve">, согласно требованиям Стандарта, является </w:t>
      </w:r>
      <w:r w:rsidRPr="0093703C"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 w:rsidRPr="0093703C">
        <w:rPr>
          <w:rFonts w:ascii="Times New Roman" w:hAnsi="Times New Roman"/>
          <w:sz w:val="28"/>
          <w:szCs w:val="28"/>
        </w:rPr>
        <w:t xml:space="preserve"> и представлено </w:t>
      </w:r>
      <w:r w:rsidRPr="0093703C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93703C"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93703C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Pr="0093703C">
        <w:rPr>
          <w:rFonts w:ascii="Times New Roman" w:hAnsi="Times New Roman"/>
          <w:sz w:val="28"/>
          <w:szCs w:val="28"/>
        </w:rPr>
        <w:t xml:space="preserve">) и ритмикой, </w:t>
      </w:r>
      <w:r w:rsidRPr="0093703C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93703C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 w:rsidR="000C72AF">
        <w:rPr>
          <w:rFonts w:ascii="Times New Roman" w:hAnsi="Times New Roman"/>
          <w:sz w:val="28"/>
          <w:szCs w:val="28"/>
        </w:rPr>
        <w:t>организацией</w:t>
      </w:r>
      <w:r w:rsidRPr="0093703C">
        <w:rPr>
          <w:rFonts w:ascii="Times New Roman" w:hAnsi="Times New Roman"/>
          <w:sz w:val="28"/>
          <w:szCs w:val="28"/>
        </w:rPr>
        <w:t xml:space="preserve">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93703C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42642" w:rsidRPr="0093703C" w:rsidRDefault="00742642" w:rsidP="007B266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Обучение учащихся на дому может осуществляться с применением электронного обучения и дистанционных образовательных технологий, при обучении на дому возможна организация части учебных занятий в общеобразовательной организации при наличии письменного согласия родителей</w:t>
      </w:r>
      <w:r w:rsidR="00E3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медицинского заключения, с учетом</w:t>
      </w:r>
      <w:r w:rsidR="000C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ребенка.</w:t>
      </w:r>
    </w:p>
    <w:p w:rsidR="00742642" w:rsidRPr="0093703C" w:rsidRDefault="00444D12" w:rsidP="007B2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2642" w:rsidRPr="0093703C">
        <w:rPr>
          <w:rFonts w:ascii="Times New Roman" w:hAnsi="Times New Roman" w:cs="Times New Roman"/>
          <w:sz w:val="28"/>
          <w:szCs w:val="28"/>
        </w:rPr>
        <w:t xml:space="preserve">Индивидуальное обучение детей </w:t>
      </w:r>
      <w:r w:rsidR="000C72AF">
        <w:rPr>
          <w:rFonts w:ascii="Times New Roman" w:hAnsi="Times New Roman" w:cs="Times New Roman"/>
          <w:sz w:val="28"/>
          <w:szCs w:val="28"/>
        </w:rPr>
        <w:t xml:space="preserve">с ЗПР </w:t>
      </w:r>
      <w:r w:rsidR="00742642" w:rsidRPr="0093703C">
        <w:rPr>
          <w:rFonts w:ascii="Times New Roman" w:hAnsi="Times New Roman" w:cs="Times New Roman"/>
          <w:sz w:val="28"/>
          <w:szCs w:val="28"/>
        </w:rPr>
        <w:t xml:space="preserve">на дому предоставляется </w:t>
      </w:r>
      <w:proofErr w:type="gramStart"/>
      <w:r w:rsidR="00742642" w:rsidRPr="009370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42642" w:rsidRPr="0093703C">
        <w:rPr>
          <w:rFonts w:ascii="Times New Roman" w:hAnsi="Times New Roman" w:cs="Times New Roman"/>
          <w:sz w:val="28"/>
          <w:szCs w:val="28"/>
        </w:rPr>
        <w:t xml:space="preserve"> бесплатно, исходя из нормативов:</w:t>
      </w:r>
    </w:p>
    <w:p w:rsidR="00742642" w:rsidRDefault="0013387D" w:rsidP="007B2662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>1кл</w:t>
      </w:r>
      <w:r w:rsidR="00E31148">
        <w:rPr>
          <w:rFonts w:ascii="Times New Roman" w:hAnsi="Times New Roman" w:cs="Times New Roman"/>
          <w:sz w:val="28"/>
          <w:szCs w:val="28"/>
        </w:rPr>
        <w:t>асс</w:t>
      </w:r>
      <w:r w:rsidRPr="0093703C">
        <w:rPr>
          <w:rFonts w:ascii="Times New Roman" w:hAnsi="Times New Roman" w:cs="Times New Roman"/>
          <w:sz w:val="28"/>
          <w:szCs w:val="28"/>
        </w:rPr>
        <w:t xml:space="preserve"> - </w:t>
      </w:r>
      <w:r w:rsidR="002720DD">
        <w:rPr>
          <w:rFonts w:ascii="Times New Roman" w:hAnsi="Times New Roman" w:cs="Times New Roman"/>
          <w:sz w:val="28"/>
          <w:szCs w:val="28"/>
        </w:rPr>
        <w:t>13</w:t>
      </w:r>
      <w:r w:rsidRPr="0093703C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742642" w:rsidRPr="0093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DD" w:rsidRPr="0093703C" w:rsidRDefault="002720DD" w:rsidP="007B2662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10 часов в неделю</w:t>
      </w:r>
    </w:p>
    <w:p w:rsidR="00742642" w:rsidRPr="0093703C" w:rsidRDefault="00444D12" w:rsidP="007B2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3C">
        <w:rPr>
          <w:rFonts w:ascii="Times New Roman" w:hAnsi="Times New Roman" w:cs="Times New Roman"/>
          <w:sz w:val="28"/>
          <w:szCs w:val="28"/>
        </w:rPr>
        <w:t xml:space="preserve">            По запросу родителей (законных представителей), в зависимости от особенностей ребенка учебный план может быть скорректирован.</w:t>
      </w:r>
    </w:p>
    <w:p w:rsidR="00742642" w:rsidRDefault="00742642" w:rsidP="007B2662">
      <w:pPr>
        <w:pStyle w:val="a4"/>
        <w:jc w:val="both"/>
        <w:rPr>
          <w:rFonts w:ascii="Times New Roman" w:hAnsi="Times New Roman" w:cs="Times New Roman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7B26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F90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F90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F90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2AF" w:rsidRDefault="000C72AF" w:rsidP="000C7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42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5"/>
        <w:tblW w:w="9980" w:type="dxa"/>
        <w:tblLayout w:type="fixed"/>
        <w:tblLook w:val="04A0"/>
      </w:tblPr>
      <w:tblGrid>
        <w:gridCol w:w="3165"/>
        <w:gridCol w:w="3322"/>
        <w:gridCol w:w="1134"/>
        <w:gridCol w:w="992"/>
        <w:gridCol w:w="1367"/>
      </w:tblGrid>
      <w:tr w:rsidR="006455D2" w:rsidRPr="00F92055" w:rsidTr="006455D2">
        <w:trPr>
          <w:trHeight w:val="1297"/>
        </w:trPr>
        <w:tc>
          <w:tcPr>
            <w:tcW w:w="3165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22" w:type="dxa"/>
          </w:tcPr>
          <w:p w:rsidR="006455D2" w:rsidRPr="00F92055" w:rsidRDefault="00AA069E" w:rsidP="002E0E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margin-left:7.55pt;margin-top:.8pt;width:129.9pt;height:64.2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4s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"/>
              </w:pict>
            </w:r>
            <w:r w:rsidR="006455D2" w:rsidRPr="00F92055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6455D2" w:rsidRPr="00F92055" w:rsidRDefault="006455D2" w:rsidP="002E0E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6455D2" w:rsidRPr="00F92055" w:rsidRDefault="006455D2" w:rsidP="002E0E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Классы 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6455D2" w:rsidRPr="00F92055" w:rsidTr="006455D2">
        <w:trPr>
          <w:trHeight w:val="648"/>
        </w:trPr>
        <w:tc>
          <w:tcPr>
            <w:tcW w:w="3165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455D2" w:rsidRPr="00F92055" w:rsidTr="006455D2">
        <w:trPr>
          <w:trHeight w:val="100"/>
        </w:trPr>
        <w:tc>
          <w:tcPr>
            <w:tcW w:w="3165" w:type="dxa"/>
            <w:vMerge w:val="restart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455D2" w:rsidRPr="00F92055" w:rsidTr="006455D2">
        <w:trPr>
          <w:trHeight w:val="572"/>
        </w:trPr>
        <w:tc>
          <w:tcPr>
            <w:tcW w:w="3165" w:type="dxa"/>
            <w:vMerge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455D2" w:rsidRPr="00F92055" w:rsidTr="006455D2">
        <w:trPr>
          <w:trHeight w:val="321"/>
        </w:trPr>
        <w:tc>
          <w:tcPr>
            <w:tcW w:w="3165" w:type="dxa"/>
            <w:vMerge w:val="restart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455D2" w:rsidRPr="00F92055" w:rsidTr="006455D2">
        <w:trPr>
          <w:trHeight w:val="321"/>
        </w:trPr>
        <w:tc>
          <w:tcPr>
            <w:tcW w:w="3165" w:type="dxa"/>
            <w:vMerge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455D2" w:rsidRPr="00F92055" w:rsidTr="006455D2">
        <w:trPr>
          <w:trHeight w:val="71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6455D2" w:rsidRPr="00F92055" w:rsidTr="006455D2">
        <w:trPr>
          <w:trHeight w:val="201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455D2" w:rsidRPr="00F92055" w:rsidTr="006455D2">
        <w:trPr>
          <w:trHeight w:val="71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6455D2" w:rsidRPr="00F92055" w:rsidTr="006455D2">
        <w:trPr>
          <w:trHeight w:val="485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455D2" w:rsidRPr="00F92055" w:rsidTr="006455D2">
        <w:trPr>
          <w:trHeight w:val="317"/>
        </w:trPr>
        <w:tc>
          <w:tcPr>
            <w:tcW w:w="3165" w:type="dxa"/>
            <w:vMerge w:val="restart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</w:tcPr>
          <w:p w:rsidR="006455D2" w:rsidRPr="00F92055" w:rsidRDefault="006455D2" w:rsidP="009C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455D2" w:rsidRPr="00F92055" w:rsidRDefault="006455D2" w:rsidP="00B67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55D2" w:rsidRPr="00F92055" w:rsidTr="006455D2">
        <w:trPr>
          <w:trHeight w:val="443"/>
        </w:trPr>
        <w:tc>
          <w:tcPr>
            <w:tcW w:w="3165" w:type="dxa"/>
            <w:vMerge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455D2" w:rsidRPr="00F92055" w:rsidRDefault="006455D2" w:rsidP="009C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455D2" w:rsidRPr="00F92055" w:rsidRDefault="006455D2" w:rsidP="00B67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55D2" w:rsidRPr="00F92055" w:rsidTr="006455D2">
        <w:trPr>
          <w:trHeight w:val="317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</w:tcPr>
          <w:p w:rsidR="006455D2" w:rsidRPr="00F92055" w:rsidRDefault="006455D2" w:rsidP="009C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455D2" w:rsidRPr="00F92055" w:rsidRDefault="006455D2" w:rsidP="00B67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55D2" w:rsidRPr="00F92055" w:rsidTr="006455D2">
        <w:trPr>
          <w:trHeight w:val="527"/>
        </w:trPr>
        <w:tc>
          <w:tcPr>
            <w:tcW w:w="3165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322" w:type="dxa"/>
          </w:tcPr>
          <w:p w:rsidR="006455D2" w:rsidRPr="00F92055" w:rsidRDefault="006455D2" w:rsidP="002E0E83">
            <w:pPr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6455D2" w:rsidRPr="00F92055" w:rsidRDefault="006455D2" w:rsidP="009C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455D2" w:rsidRPr="00F92055" w:rsidRDefault="006455D2" w:rsidP="00B67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6455D2" w:rsidRPr="00B677ED" w:rsidRDefault="006455D2" w:rsidP="00207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455D2" w:rsidRPr="00F92055" w:rsidTr="006455D2">
        <w:trPr>
          <w:trHeight w:val="333"/>
        </w:trPr>
        <w:tc>
          <w:tcPr>
            <w:tcW w:w="6487" w:type="dxa"/>
            <w:gridSpan w:val="2"/>
          </w:tcPr>
          <w:p w:rsidR="006455D2" w:rsidRPr="00F92055" w:rsidRDefault="006455D2" w:rsidP="002E0E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2055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6455D2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6455D2" w:rsidRPr="00F92055" w:rsidRDefault="006455D2" w:rsidP="002E0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532188" w:rsidRPr="00AD542C" w:rsidRDefault="00532188" w:rsidP="000C7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AF" w:rsidRPr="00AD542C" w:rsidRDefault="000C72AF" w:rsidP="000C7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C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3"/>
        <w:gridCol w:w="3106"/>
        <w:gridCol w:w="1701"/>
        <w:gridCol w:w="1701"/>
      </w:tblGrid>
      <w:tr w:rsidR="006455D2" w:rsidRPr="00A81634" w:rsidTr="00E90038">
        <w:trPr>
          <w:trHeight w:val="473"/>
        </w:trPr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455D2" w:rsidRPr="00532188" w:rsidRDefault="006455D2" w:rsidP="00F826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5D2" w:rsidRPr="00532188" w:rsidRDefault="006455D2" w:rsidP="00F826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5D2" w:rsidRPr="00532188" w:rsidRDefault="006455D2" w:rsidP="00F826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6455D2" w:rsidRPr="00532188" w:rsidRDefault="006455D2" w:rsidP="00F82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5D2" w:rsidRPr="00532188" w:rsidRDefault="006455D2" w:rsidP="0099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</w:tr>
      <w:tr w:rsidR="006455D2" w:rsidRPr="00A81634" w:rsidTr="006455D2">
        <w:trPr>
          <w:trHeight w:val="299"/>
        </w:trPr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455D2" w:rsidRPr="00532188" w:rsidRDefault="006455D2" w:rsidP="00F826B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55D2" w:rsidRPr="00A81634" w:rsidTr="006455D2">
        <w:trPr>
          <w:trHeight w:val="549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32188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455D2" w:rsidRPr="00532188" w:rsidRDefault="006455D2" w:rsidP="006455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55D2" w:rsidRPr="00A81634" w:rsidTr="006455D2">
        <w:trPr>
          <w:trHeight w:val="43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21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455D2" w:rsidRPr="00A81634" w:rsidTr="006455D2">
        <w:trPr>
          <w:trHeight w:val="26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5321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455D2" w:rsidRPr="00A81634" w:rsidTr="006455D2">
        <w:trPr>
          <w:trHeight w:val="266"/>
        </w:trPr>
        <w:tc>
          <w:tcPr>
            <w:tcW w:w="6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455D2" w:rsidRPr="00A81634" w:rsidTr="006455D2">
        <w:trPr>
          <w:trHeight w:val="26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673D30" w:rsidRDefault="006455D2" w:rsidP="00F8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21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455D2" w:rsidRPr="00A81634" w:rsidTr="006455D2">
        <w:trPr>
          <w:trHeight w:val="28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9D14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D2" w:rsidRPr="00532188" w:rsidRDefault="006455D2" w:rsidP="00F82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44D12" w:rsidRDefault="00444D12" w:rsidP="00B677ED">
      <w:pPr>
        <w:pStyle w:val="a4"/>
        <w:jc w:val="both"/>
      </w:pPr>
    </w:p>
    <w:sectPr w:rsidR="00444D12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3C" w:rsidRDefault="0093703C" w:rsidP="0093703C">
      <w:pPr>
        <w:spacing w:after="0" w:line="240" w:lineRule="auto"/>
      </w:pPr>
      <w:r>
        <w:separator/>
      </w:r>
    </w:p>
  </w:endnote>
  <w:endnote w:type="continuationSeparator" w:id="0">
    <w:p w:rsidR="0093703C" w:rsidRDefault="0093703C" w:rsidP="009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3C" w:rsidRDefault="0093703C" w:rsidP="0093703C">
      <w:pPr>
        <w:spacing w:after="0" w:line="240" w:lineRule="auto"/>
      </w:pPr>
      <w:r>
        <w:separator/>
      </w:r>
    </w:p>
  </w:footnote>
  <w:footnote w:type="continuationSeparator" w:id="0">
    <w:p w:rsidR="0093703C" w:rsidRDefault="0093703C" w:rsidP="0093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410"/>
    <w:multiLevelType w:val="hybridMultilevel"/>
    <w:tmpl w:val="E0BA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7D2"/>
    <w:multiLevelType w:val="hybridMultilevel"/>
    <w:tmpl w:val="560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E0"/>
    <w:rsid w:val="000B3267"/>
    <w:rsid w:val="000C5E13"/>
    <w:rsid w:val="000C72AF"/>
    <w:rsid w:val="0013387D"/>
    <w:rsid w:val="00192165"/>
    <w:rsid w:val="00223FE0"/>
    <w:rsid w:val="00234801"/>
    <w:rsid w:val="002358D3"/>
    <w:rsid w:val="002720DD"/>
    <w:rsid w:val="002762EE"/>
    <w:rsid w:val="002904B1"/>
    <w:rsid w:val="002C4BDD"/>
    <w:rsid w:val="003D7E43"/>
    <w:rsid w:val="003E2182"/>
    <w:rsid w:val="003F1F49"/>
    <w:rsid w:val="00444D12"/>
    <w:rsid w:val="004B3A3E"/>
    <w:rsid w:val="0050731A"/>
    <w:rsid w:val="00532188"/>
    <w:rsid w:val="005B02C0"/>
    <w:rsid w:val="006455D2"/>
    <w:rsid w:val="00666199"/>
    <w:rsid w:val="00673D30"/>
    <w:rsid w:val="0069418D"/>
    <w:rsid w:val="00742642"/>
    <w:rsid w:val="007462CF"/>
    <w:rsid w:val="007B2662"/>
    <w:rsid w:val="007C2218"/>
    <w:rsid w:val="007D61D7"/>
    <w:rsid w:val="008945ED"/>
    <w:rsid w:val="0091314C"/>
    <w:rsid w:val="00927396"/>
    <w:rsid w:val="0093703C"/>
    <w:rsid w:val="00976188"/>
    <w:rsid w:val="009D1493"/>
    <w:rsid w:val="00A00278"/>
    <w:rsid w:val="00AA069E"/>
    <w:rsid w:val="00AC355E"/>
    <w:rsid w:val="00AD462C"/>
    <w:rsid w:val="00AD542C"/>
    <w:rsid w:val="00AE493C"/>
    <w:rsid w:val="00AF600F"/>
    <w:rsid w:val="00B35976"/>
    <w:rsid w:val="00B677ED"/>
    <w:rsid w:val="00C90C2C"/>
    <w:rsid w:val="00C95C3A"/>
    <w:rsid w:val="00CD2CAF"/>
    <w:rsid w:val="00CD78C5"/>
    <w:rsid w:val="00D10777"/>
    <w:rsid w:val="00E26142"/>
    <w:rsid w:val="00E31148"/>
    <w:rsid w:val="00E410DD"/>
    <w:rsid w:val="00EB6B5A"/>
    <w:rsid w:val="00ED34CB"/>
    <w:rsid w:val="00ED4F02"/>
    <w:rsid w:val="00F14452"/>
    <w:rsid w:val="00F67573"/>
    <w:rsid w:val="00F903E0"/>
    <w:rsid w:val="00FA23B5"/>
    <w:rsid w:val="00FC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03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903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9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26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42642"/>
    <w:pPr>
      <w:ind w:left="720"/>
      <w:contextualSpacing/>
    </w:pPr>
  </w:style>
  <w:style w:type="character" w:styleId="a7">
    <w:name w:val="footnote reference"/>
    <w:uiPriority w:val="99"/>
    <w:rsid w:val="0093703C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rsid w:val="0093703C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93703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93703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Буллит"/>
    <w:basedOn w:val="aa"/>
    <w:rsid w:val="0093703C"/>
    <w:pPr>
      <w:ind w:firstLine="244"/>
    </w:pPr>
  </w:style>
  <w:style w:type="character" w:customStyle="1" w:styleId="ab">
    <w:name w:val="Основной Знак"/>
    <w:link w:val="aa"/>
    <w:rsid w:val="0093703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9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2016-11-01T16:19:00Z</cp:lastPrinted>
  <dcterms:created xsi:type="dcterms:W3CDTF">2015-12-09T09:29:00Z</dcterms:created>
  <dcterms:modified xsi:type="dcterms:W3CDTF">2018-09-11T08:44:00Z</dcterms:modified>
</cp:coreProperties>
</file>